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42" w:rsidRPr="000C7386" w:rsidRDefault="008915C5" w:rsidP="007A0E42">
      <w:pPr>
        <w:rPr>
          <w:rFonts w:cstheme="minorHAnsi"/>
          <w:sz w:val="28"/>
          <w:szCs w:val="28"/>
        </w:rPr>
      </w:pPr>
      <w:r w:rsidRPr="000C7386">
        <w:rPr>
          <w:rFonts w:cstheme="minorHAnsi"/>
          <w:b/>
          <w:sz w:val="28"/>
          <w:szCs w:val="28"/>
        </w:rPr>
        <w:t>The NMC Horizon Report: 2012 Higher Education Edition. Austin, Texas: The New Media Consortium.</w:t>
      </w:r>
    </w:p>
    <w:p w:rsidR="00EF1695" w:rsidRPr="000C7386" w:rsidRDefault="00EF1695" w:rsidP="00EF1695">
      <w:pPr>
        <w:jc w:val="center"/>
        <w:rPr>
          <w:rFonts w:cstheme="minorHAnsi"/>
          <w:b/>
          <w:sz w:val="28"/>
          <w:szCs w:val="28"/>
        </w:rPr>
      </w:pPr>
      <w:r w:rsidRPr="000C7386">
        <w:rPr>
          <w:rFonts w:cstheme="minorHAnsi"/>
          <w:b/>
          <w:sz w:val="28"/>
          <w:szCs w:val="28"/>
        </w:rPr>
        <w:t>Horizon Report, Tablet Computing</w:t>
      </w:r>
    </w:p>
    <w:p w:rsidR="00AC5066" w:rsidRDefault="00D72A6D" w:rsidP="00EF1695">
      <w:pPr>
        <w:rPr>
          <w:rFonts w:cstheme="minorHAnsi"/>
          <w:sz w:val="24"/>
          <w:szCs w:val="24"/>
        </w:rPr>
      </w:pPr>
      <w:r>
        <w:rPr>
          <w:rFonts w:cstheme="minorHAnsi"/>
          <w:sz w:val="24"/>
          <w:szCs w:val="24"/>
        </w:rPr>
        <w:t>This article</w:t>
      </w:r>
      <w:r w:rsidRPr="00D72A6D">
        <w:rPr>
          <w:rFonts w:cstheme="minorHAnsi"/>
          <w:sz w:val="24"/>
          <w:szCs w:val="24"/>
        </w:rPr>
        <w:t xml:space="preserve"> </w:t>
      </w:r>
      <w:r>
        <w:rPr>
          <w:rFonts w:cstheme="minorHAnsi"/>
          <w:sz w:val="24"/>
          <w:szCs w:val="24"/>
        </w:rPr>
        <w:t xml:space="preserve">considers </w:t>
      </w:r>
      <w:r w:rsidR="00EF1695" w:rsidRPr="000C7386">
        <w:rPr>
          <w:rFonts w:cstheme="minorHAnsi"/>
          <w:sz w:val="24"/>
          <w:szCs w:val="24"/>
        </w:rPr>
        <w:t>Tablet computers</w:t>
      </w:r>
      <w:r w:rsidR="001C161B">
        <w:rPr>
          <w:rFonts w:cstheme="minorHAnsi"/>
          <w:sz w:val="24"/>
          <w:szCs w:val="24"/>
        </w:rPr>
        <w:t>,</w:t>
      </w:r>
      <w:r w:rsidR="00EF1695" w:rsidRPr="000C7386">
        <w:rPr>
          <w:rFonts w:cstheme="minorHAnsi"/>
          <w:sz w:val="24"/>
          <w:szCs w:val="24"/>
        </w:rPr>
        <w:t xml:space="preserve"> </w:t>
      </w:r>
      <w:r w:rsidR="00E627D7">
        <w:rPr>
          <w:rFonts w:cstheme="minorHAnsi"/>
          <w:sz w:val="24"/>
          <w:szCs w:val="24"/>
        </w:rPr>
        <w:t xml:space="preserve">examining </w:t>
      </w:r>
      <w:r w:rsidR="00EF1695" w:rsidRPr="000C7386">
        <w:rPr>
          <w:rFonts w:cstheme="minorHAnsi"/>
          <w:sz w:val="24"/>
          <w:szCs w:val="24"/>
        </w:rPr>
        <w:t xml:space="preserve">many of the features and functionality that makes them ideal instruments in a </w:t>
      </w:r>
      <w:r w:rsidR="001C161B">
        <w:rPr>
          <w:rFonts w:cstheme="minorHAnsi"/>
          <w:sz w:val="24"/>
          <w:szCs w:val="24"/>
        </w:rPr>
        <w:t>teaching and learning environment.</w:t>
      </w:r>
      <w:r w:rsidR="00EF1695" w:rsidRPr="000C7386">
        <w:rPr>
          <w:rFonts w:cstheme="minorHAnsi"/>
          <w:sz w:val="24"/>
          <w:szCs w:val="24"/>
        </w:rPr>
        <w:t xml:space="preserve"> </w:t>
      </w:r>
      <w:r w:rsidR="001C161B">
        <w:rPr>
          <w:rFonts w:cstheme="minorHAnsi"/>
          <w:sz w:val="24"/>
          <w:szCs w:val="24"/>
        </w:rPr>
        <w:t>The authors argue that tablets are a new technology and differ from laptops and tabletPCs in a fundamental manner, and in doing so offer</w:t>
      </w:r>
      <w:r w:rsidR="001C161B" w:rsidRPr="001C161B">
        <w:rPr>
          <w:rFonts w:cstheme="minorHAnsi"/>
          <w:sz w:val="24"/>
          <w:szCs w:val="24"/>
        </w:rPr>
        <w:t xml:space="preserve"> new </w:t>
      </w:r>
      <w:r w:rsidR="001C161B">
        <w:rPr>
          <w:rFonts w:cstheme="minorHAnsi"/>
          <w:sz w:val="24"/>
          <w:szCs w:val="24"/>
        </w:rPr>
        <w:t>prospects</w:t>
      </w:r>
      <w:r w:rsidR="001C161B" w:rsidRPr="001C161B">
        <w:rPr>
          <w:rFonts w:cstheme="minorHAnsi"/>
          <w:sz w:val="24"/>
          <w:szCs w:val="24"/>
        </w:rPr>
        <w:t xml:space="preserve"> to </w:t>
      </w:r>
      <w:r w:rsidR="001C161B">
        <w:rPr>
          <w:rFonts w:cstheme="minorHAnsi"/>
          <w:sz w:val="24"/>
          <w:szCs w:val="24"/>
        </w:rPr>
        <w:t xml:space="preserve">enrich teaching </w:t>
      </w:r>
      <w:r w:rsidR="00E1020D">
        <w:rPr>
          <w:rFonts w:cstheme="minorHAnsi"/>
          <w:sz w:val="24"/>
          <w:szCs w:val="24"/>
        </w:rPr>
        <w:t xml:space="preserve">and </w:t>
      </w:r>
      <w:r w:rsidR="00E1020D" w:rsidRPr="001C161B">
        <w:rPr>
          <w:rFonts w:cstheme="minorHAnsi"/>
          <w:sz w:val="24"/>
          <w:szCs w:val="24"/>
        </w:rPr>
        <w:t>learning using</w:t>
      </w:r>
      <w:r w:rsidR="002D3A58">
        <w:rPr>
          <w:rFonts w:cstheme="minorHAnsi"/>
          <w:sz w:val="24"/>
          <w:szCs w:val="24"/>
        </w:rPr>
        <w:t xml:space="preserve"> </w:t>
      </w:r>
      <w:r w:rsidR="001C161B">
        <w:rPr>
          <w:rFonts w:cstheme="minorHAnsi"/>
          <w:sz w:val="24"/>
          <w:szCs w:val="24"/>
        </w:rPr>
        <w:t>methods</w:t>
      </w:r>
      <w:r w:rsidR="001C161B" w:rsidRPr="001C161B">
        <w:rPr>
          <w:rFonts w:cstheme="minorHAnsi"/>
          <w:sz w:val="24"/>
          <w:szCs w:val="24"/>
        </w:rPr>
        <w:t xml:space="preserve"> </w:t>
      </w:r>
      <w:r w:rsidR="002D3A58">
        <w:rPr>
          <w:rFonts w:cstheme="minorHAnsi"/>
          <w:sz w:val="24"/>
          <w:szCs w:val="24"/>
        </w:rPr>
        <w:t xml:space="preserve">that were previously </w:t>
      </w:r>
      <w:r w:rsidR="001C161B">
        <w:rPr>
          <w:rFonts w:cstheme="minorHAnsi"/>
          <w:sz w:val="24"/>
          <w:szCs w:val="24"/>
        </w:rPr>
        <w:t>inconceivable</w:t>
      </w:r>
      <w:r w:rsidR="002D3A58">
        <w:rPr>
          <w:rFonts w:cstheme="minorHAnsi"/>
          <w:sz w:val="24"/>
          <w:szCs w:val="24"/>
        </w:rPr>
        <w:t>.</w:t>
      </w:r>
      <w:r w:rsidR="00EF1695" w:rsidRPr="000C7386">
        <w:rPr>
          <w:rFonts w:cstheme="minorHAnsi"/>
          <w:sz w:val="24"/>
          <w:szCs w:val="24"/>
        </w:rPr>
        <w:t xml:space="preserve"> </w:t>
      </w:r>
    </w:p>
    <w:p w:rsidR="00D11EE1" w:rsidRDefault="00147D90" w:rsidP="00EF1695">
      <w:pPr>
        <w:rPr>
          <w:rFonts w:cstheme="minorHAnsi"/>
          <w:sz w:val="24"/>
          <w:szCs w:val="24"/>
        </w:rPr>
      </w:pPr>
      <w:r>
        <w:rPr>
          <w:rFonts w:cstheme="minorHAnsi"/>
          <w:sz w:val="24"/>
          <w:szCs w:val="24"/>
        </w:rPr>
        <w:t xml:space="preserve">The article places tablet computing in a timeframe of one year or less, this contention is supported by statistical evidence corroborating that </w:t>
      </w:r>
      <w:r w:rsidR="002D3A58" w:rsidRPr="002D3A58">
        <w:rPr>
          <w:rFonts w:cstheme="minorHAnsi"/>
          <w:sz w:val="24"/>
          <w:szCs w:val="24"/>
        </w:rPr>
        <w:t>iPad accounts for 97% of all tablet-based</w:t>
      </w:r>
      <w:r w:rsidR="002D3A58">
        <w:rPr>
          <w:rFonts w:cstheme="minorHAnsi"/>
          <w:sz w:val="24"/>
          <w:szCs w:val="24"/>
        </w:rPr>
        <w:t xml:space="preserve"> </w:t>
      </w:r>
      <w:r w:rsidR="002D3A58" w:rsidRPr="002D3A58">
        <w:rPr>
          <w:rFonts w:cstheme="minorHAnsi"/>
          <w:sz w:val="24"/>
          <w:szCs w:val="24"/>
        </w:rPr>
        <w:t xml:space="preserve">web traffic in </w:t>
      </w:r>
      <w:r>
        <w:rPr>
          <w:rFonts w:cstheme="minorHAnsi"/>
          <w:sz w:val="24"/>
          <w:szCs w:val="24"/>
        </w:rPr>
        <w:t>America</w:t>
      </w:r>
      <w:r w:rsidR="002D3A58" w:rsidRPr="002D3A58">
        <w:rPr>
          <w:rFonts w:cstheme="minorHAnsi"/>
          <w:sz w:val="24"/>
          <w:szCs w:val="24"/>
        </w:rPr>
        <w:t xml:space="preserve"> and 4</w:t>
      </w:r>
      <w:r>
        <w:rPr>
          <w:rFonts w:cstheme="minorHAnsi"/>
          <w:sz w:val="24"/>
          <w:szCs w:val="24"/>
        </w:rPr>
        <w:t>7</w:t>
      </w:r>
      <w:r w:rsidR="002D3A58" w:rsidRPr="002D3A58">
        <w:rPr>
          <w:rFonts w:cstheme="minorHAnsi"/>
          <w:sz w:val="24"/>
          <w:szCs w:val="24"/>
        </w:rPr>
        <w:t>% of all mobile web</w:t>
      </w:r>
      <w:r w:rsidR="002D3A58">
        <w:rPr>
          <w:rFonts w:cstheme="minorHAnsi"/>
          <w:sz w:val="24"/>
          <w:szCs w:val="24"/>
        </w:rPr>
        <w:t xml:space="preserve"> </w:t>
      </w:r>
      <w:r w:rsidR="002D3A58" w:rsidRPr="002D3A58">
        <w:rPr>
          <w:rFonts w:cstheme="minorHAnsi"/>
          <w:sz w:val="24"/>
          <w:szCs w:val="24"/>
        </w:rPr>
        <w:t>traffic</w:t>
      </w:r>
      <w:r>
        <w:rPr>
          <w:rFonts w:cstheme="minorHAnsi"/>
          <w:sz w:val="24"/>
          <w:szCs w:val="24"/>
        </w:rPr>
        <w:t>.</w:t>
      </w:r>
    </w:p>
    <w:p w:rsidR="00781F9A" w:rsidRDefault="002D3A58" w:rsidP="00EF1695">
      <w:pPr>
        <w:rPr>
          <w:rFonts w:cstheme="minorHAnsi"/>
          <w:b/>
          <w:sz w:val="24"/>
          <w:szCs w:val="24"/>
        </w:rPr>
      </w:pPr>
      <w:r>
        <w:rPr>
          <w:rFonts w:cstheme="minorHAnsi"/>
          <w:sz w:val="24"/>
          <w:szCs w:val="24"/>
        </w:rPr>
        <w:t>There l</w:t>
      </w:r>
      <w:r w:rsidRPr="002D3A58">
        <w:rPr>
          <w:rFonts w:cstheme="minorHAnsi"/>
          <w:sz w:val="24"/>
          <w:szCs w:val="24"/>
        </w:rPr>
        <w:t>ightweight</w:t>
      </w:r>
      <w:r>
        <w:rPr>
          <w:rFonts w:cstheme="minorHAnsi"/>
          <w:sz w:val="24"/>
          <w:szCs w:val="24"/>
        </w:rPr>
        <w:t xml:space="preserve"> and portable design makes </w:t>
      </w:r>
      <w:r w:rsidR="00E1020D">
        <w:rPr>
          <w:rFonts w:cstheme="minorHAnsi"/>
          <w:sz w:val="24"/>
          <w:szCs w:val="24"/>
        </w:rPr>
        <w:t>them ideal</w:t>
      </w:r>
      <w:r>
        <w:rPr>
          <w:rFonts w:cstheme="minorHAnsi"/>
          <w:sz w:val="24"/>
          <w:szCs w:val="24"/>
        </w:rPr>
        <w:t xml:space="preserve"> for work in the field, allowing researchers and scientists</w:t>
      </w:r>
      <w:r w:rsidR="00E1020D">
        <w:rPr>
          <w:rFonts w:cstheme="minorHAnsi"/>
          <w:sz w:val="24"/>
          <w:szCs w:val="24"/>
        </w:rPr>
        <w:t xml:space="preserve"> to carry portable computing to previously remote and inaccessible locations</w:t>
      </w:r>
      <w:r w:rsidR="00147D90">
        <w:rPr>
          <w:rFonts w:cstheme="minorHAnsi"/>
          <w:sz w:val="24"/>
          <w:szCs w:val="24"/>
        </w:rPr>
        <w:t xml:space="preserve">. </w:t>
      </w:r>
      <w:r w:rsidRPr="002D3A58">
        <w:rPr>
          <w:rFonts w:cstheme="minorHAnsi"/>
          <w:sz w:val="24"/>
          <w:szCs w:val="24"/>
        </w:rPr>
        <w:t>They incorporate many of the utilities of a laptop but with greater portability (NMC. 2012).</w:t>
      </w:r>
      <w:r>
        <w:rPr>
          <w:rFonts w:cstheme="minorHAnsi"/>
          <w:sz w:val="24"/>
          <w:szCs w:val="24"/>
        </w:rPr>
        <w:t xml:space="preserve"> </w:t>
      </w:r>
      <w:r w:rsidR="006A6B48" w:rsidRPr="006A6B48">
        <w:rPr>
          <w:rFonts w:cstheme="minorHAnsi"/>
          <w:sz w:val="24"/>
          <w:szCs w:val="24"/>
        </w:rPr>
        <w:t>Tablets have evolved from technologies associated with smartphone’s therefore they have the ability to download the full range of mobile applications, they employ built in sensors which allow for location awareness. Applications for tablets are cheap to buy and easy to attach.</w:t>
      </w:r>
      <w:r w:rsidR="00EF1695" w:rsidRPr="000C7386">
        <w:rPr>
          <w:rFonts w:cstheme="minorHAnsi"/>
          <w:sz w:val="24"/>
          <w:szCs w:val="24"/>
        </w:rPr>
        <w:t xml:space="preserve"> The article explains that there portability makes them ideal for fieldwork; the large screen can automatically adjusts its positioning making it easier to share downloaded content from a variety of sources. File sharing of images, text, videos, email, web browsers and two-way video phones are also a feature of tablet computers. There versatility is further boosted as some models have the option of using solar power where no mains electricity is available. These characteristics make this type of computing ideal for the progression of mLearning and the dissemination of mScience in developing countries.</w:t>
      </w:r>
    </w:p>
    <w:p w:rsidR="002D3A58" w:rsidRPr="002D3A58" w:rsidRDefault="00781F9A" w:rsidP="00EF1695">
      <w:pPr>
        <w:rPr>
          <w:rFonts w:cstheme="minorHAnsi"/>
          <w:sz w:val="24"/>
          <w:szCs w:val="24"/>
        </w:rPr>
      </w:pPr>
      <w:r>
        <w:rPr>
          <w:rFonts w:cstheme="minorHAnsi"/>
          <w:sz w:val="24"/>
          <w:szCs w:val="24"/>
        </w:rPr>
        <w:t>B</w:t>
      </w:r>
      <w:r w:rsidR="00F26E19">
        <w:rPr>
          <w:rFonts w:cstheme="minorHAnsi"/>
          <w:sz w:val="24"/>
          <w:szCs w:val="24"/>
        </w:rPr>
        <w:t xml:space="preserve">udgetary constraints </w:t>
      </w:r>
      <w:r>
        <w:rPr>
          <w:rFonts w:cstheme="minorHAnsi"/>
          <w:sz w:val="24"/>
          <w:szCs w:val="24"/>
        </w:rPr>
        <w:t>are currently a major concern</w:t>
      </w:r>
      <w:r w:rsidR="0088409A">
        <w:rPr>
          <w:rFonts w:cstheme="minorHAnsi"/>
          <w:sz w:val="24"/>
          <w:szCs w:val="24"/>
        </w:rPr>
        <w:t>,</w:t>
      </w:r>
      <w:r>
        <w:rPr>
          <w:rFonts w:cstheme="minorHAnsi"/>
          <w:sz w:val="24"/>
          <w:szCs w:val="24"/>
        </w:rPr>
        <w:t xml:space="preserve"> with many educational bodies facing value for money issues that have to be addressed when introducing new technology. This must be measured against the savings possible in student retention</w:t>
      </w:r>
      <w:r w:rsidR="0055159E">
        <w:rPr>
          <w:rFonts w:cstheme="minorHAnsi"/>
          <w:sz w:val="24"/>
          <w:szCs w:val="24"/>
        </w:rPr>
        <w:t xml:space="preserve"> (by employing prior learning initiatives and using campus and course familiarisation and visualisation apps),</w:t>
      </w:r>
      <w:r>
        <w:rPr>
          <w:rFonts w:cstheme="minorHAnsi"/>
          <w:sz w:val="24"/>
          <w:szCs w:val="24"/>
        </w:rPr>
        <w:t xml:space="preserve"> use of less traditional textbooks and more efficient dissemination of information. S</w:t>
      </w:r>
      <w:r w:rsidR="0088409A">
        <w:rPr>
          <w:rFonts w:cstheme="minorHAnsi"/>
          <w:sz w:val="24"/>
          <w:szCs w:val="24"/>
        </w:rPr>
        <w:t>ecurity issues would have to be addressed,</w:t>
      </w:r>
      <w:r>
        <w:rPr>
          <w:rFonts w:cstheme="minorHAnsi"/>
          <w:sz w:val="24"/>
          <w:szCs w:val="24"/>
        </w:rPr>
        <w:t xml:space="preserve"> when providing tablets to students both</w:t>
      </w:r>
      <w:r w:rsidR="0088409A">
        <w:rPr>
          <w:rFonts w:cstheme="minorHAnsi"/>
          <w:sz w:val="24"/>
          <w:szCs w:val="24"/>
        </w:rPr>
        <w:t xml:space="preserve"> in terms of</w:t>
      </w:r>
      <w:r w:rsidR="00DE15FE">
        <w:rPr>
          <w:rFonts w:cstheme="minorHAnsi"/>
          <w:sz w:val="24"/>
          <w:szCs w:val="24"/>
        </w:rPr>
        <w:t xml:space="preserve"> device</w:t>
      </w:r>
      <w:r w:rsidR="0088409A">
        <w:rPr>
          <w:rFonts w:cstheme="minorHAnsi"/>
          <w:sz w:val="24"/>
          <w:szCs w:val="24"/>
        </w:rPr>
        <w:t xml:space="preserve"> </w:t>
      </w:r>
      <w:r w:rsidR="00DE15FE">
        <w:rPr>
          <w:rFonts w:cstheme="minorHAnsi"/>
          <w:sz w:val="24"/>
          <w:szCs w:val="24"/>
        </w:rPr>
        <w:t xml:space="preserve">security and guidelines on suitability </w:t>
      </w:r>
      <w:r>
        <w:rPr>
          <w:rFonts w:cstheme="minorHAnsi"/>
          <w:sz w:val="24"/>
          <w:szCs w:val="24"/>
        </w:rPr>
        <w:t>of materials</w:t>
      </w:r>
      <w:r w:rsidR="00DE15FE">
        <w:rPr>
          <w:rFonts w:cstheme="minorHAnsi"/>
          <w:sz w:val="24"/>
          <w:szCs w:val="24"/>
        </w:rPr>
        <w:t xml:space="preserve"> that can be downloaded. </w:t>
      </w:r>
      <w:r w:rsidR="002D3A58">
        <w:rPr>
          <w:rFonts w:cstheme="minorHAnsi"/>
          <w:sz w:val="24"/>
          <w:szCs w:val="24"/>
        </w:rPr>
        <w:t>The on screen keyboard can be difficult to master, especially to those used to a traditional keyboard layout.</w:t>
      </w:r>
    </w:p>
    <w:p w:rsidR="00D11EE1" w:rsidRDefault="00147D90" w:rsidP="0088409A">
      <w:pPr>
        <w:rPr>
          <w:rFonts w:cstheme="minorHAnsi"/>
          <w:sz w:val="24"/>
          <w:szCs w:val="24"/>
        </w:rPr>
      </w:pPr>
      <w:r>
        <w:rPr>
          <w:rFonts w:cstheme="minorHAnsi"/>
          <w:sz w:val="24"/>
          <w:szCs w:val="24"/>
        </w:rPr>
        <w:t>The</w:t>
      </w:r>
      <w:r w:rsidR="003F357E">
        <w:rPr>
          <w:rFonts w:cstheme="minorHAnsi"/>
          <w:sz w:val="24"/>
          <w:szCs w:val="24"/>
        </w:rPr>
        <w:t xml:space="preserve"> article suggests that the success and</w:t>
      </w:r>
      <w:r>
        <w:rPr>
          <w:rFonts w:cstheme="minorHAnsi"/>
          <w:sz w:val="24"/>
          <w:szCs w:val="24"/>
        </w:rPr>
        <w:t xml:space="preserve"> popularity of tablets</w:t>
      </w:r>
      <w:r w:rsidR="003F357E">
        <w:rPr>
          <w:rFonts w:cstheme="minorHAnsi"/>
          <w:sz w:val="24"/>
          <w:szCs w:val="24"/>
        </w:rPr>
        <w:t xml:space="preserve"> is due to a combination of factors, there effortlessness interface for social networking, web browsing, downloading apps, and the large screen size with high definition graphics make them ideal for reading</w:t>
      </w:r>
      <w:r w:rsidR="002844FA">
        <w:rPr>
          <w:rFonts w:cstheme="minorHAnsi"/>
          <w:sz w:val="24"/>
          <w:szCs w:val="24"/>
        </w:rPr>
        <w:t>.</w:t>
      </w:r>
      <w:r w:rsidR="003F357E">
        <w:rPr>
          <w:rFonts w:cstheme="minorHAnsi"/>
          <w:sz w:val="24"/>
          <w:szCs w:val="24"/>
        </w:rPr>
        <w:t xml:space="preserve">  </w:t>
      </w:r>
      <w:r w:rsidR="002844FA">
        <w:rPr>
          <w:rFonts w:cstheme="minorHAnsi"/>
          <w:sz w:val="24"/>
          <w:szCs w:val="24"/>
        </w:rPr>
        <w:lastRenderedPageBreak/>
        <w:t xml:space="preserve">Therefore </w:t>
      </w:r>
      <w:r w:rsidR="003F357E">
        <w:rPr>
          <w:rFonts w:cstheme="minorHAnsi"/>
          <w:sz w:val="24"/>
          <w:szCs w:val="24"/>
        </w:rPr>
        <w:t xml:space="preserve">allowing tablets to become a very important market in the distribution of </w:t>
      </w:r>
      <w:r w:rsidR="0055159E">
        <w:rPr>
          <w:rFonts w:cstheme="minorHAnsi"/>
          <w:sz w:val="24"/>
          <w:szCs w:val="24"/>
        </w:rPr>
        <w:t>eBooks</w:t>
      </w:r>
      <w:r w:rsidR="003F357E">
        <w:rPr>
          <w:rFonts w:cstheme="minorHAnsi"/>
          <w:sz w:val="24"/>
          <w:szCs w:val="24"/>
        </w:rPr>
        <w:t xml:space="preserve"> and magazines, this joined with </w:t>
      </w:r>
      <w:r w:rsidR="000C0F3B">
        <w:rPr>
          <w:rFonts w:cstheme="minorHAnsi"/>
          <w:sz w:val="24"/>
          <w:szCs w:val="24"/>
        </w:rPr>
        <w:t>a camera</w:t>
      </w:r>
      <w:r w:rsidR="002844FA">
        <w:rPr>
          <w:rFonts w:cstheme="minorHAnsi"/>
          <w:sz w:val="24"/>
          <w:szCs w:val="24"/>
        </w:rPr>
        <w:t xml:space="preserve"> and</w:t>
      </w:r>
      <w:r w:rsidR="000C0F3B">
        <w:rPr>
          <w:rFonts w:cstheme="minorHAnsi"/>
          <w:sz w:val="24"/>
          <w:szCs w:val="24"/>
        </w:rPr>
        <w:t xml:space="preserve"> video </w:t>
      </w:r>
      <w:r w:rsidR="0055159E">
        <w:rPr>
          <w:rFonts w:cstheme="minorHAnsi"/>
          <w:sz w:val="24"/>
          <w:szCs w:val="24"/>
        </w:rPr>
        <w:t>player</w:t>
      </w:r>
      <w:r w:rsidR="002844FA">
        <w:rPr>
          <w:rFonts w:cstheme="minorHAnsi"/>
          <w:sz w:val="24"/>
          <w:szCs w:val="24"/>
        </w:rPr>
        <w:t xml:space="preserve"> allow for a very versatile device for learning and education.</w:t>
      </w:r>
      <w:r w:rsidR="0055159E">
        <w:rPr>
          <w:rFonts w:cstheme="minorHAnsi"/>
          <w:sz w:val="24"/>
          <w:szCs w:val="24"/>
        </w:rPr>
        <w:t xml:space="preserve"> </w:t>
      </w:r>
      <w:r w:rsidR="002844FA">
        <w:rPr>
          <w:rFonts w:cstheme="minorHAnsi"/>
          <w:sz w:val="24"/>
          <w:szCs w:val="24"/>
        </w:rPr>
        <w:t xml:space="preserve">A good example of how tablets are used in practice is described using the </w:t>
      </w:r>
      <w:r w:rsidR="0083591A">
        <w:rPr>
          <w:rFonts w:cstheme="minorHAnsi"/>
          <w:sz w:val="24"/>
          <w:szCs w:val="24"/>
        </w:rPr>
        <w:t>a lecture capture app called “Tegrity” which allows students to</w:t>
      </w:r>
      <w:r>
        <w:rPr>
          <w:rFonts w:cstheme="minorHAnsi"/>
          <w:sz w:val="24"/>
          <w:szCs w:val="24"/>
        </w:rPr>
        <w:t xml:space="preserve"> watch classes from remote locations, </w:t>
      </w:r>
      <w:r w:rsidRPr="00147D90">
        <w:rPr>
          <w:rFonts w:cstheme="minorHAnsi"/>
          <w:sz w:val="24"/>
          <w:szCs w:val="24"/>
        </w:rPr>
        <w:t>record class</w:t>
      </w:r>
      <w:r>
        <w:rPr>
          <w:rFonts w:cstheme="minorHAnsi"/>
          <w:sz w:val="24"/>
          <w:szCs w:val="24"/>
        </w:rPr>
        <w:t>es,</w:t>
      </w:r>
      <w:r w:rsidRPr="00147D90">
        <w:rPr>
          <w:rFonts w:cstheme="minorHAnsi"/>
          <w:sz w:val="24"/>
          <w:szCs w:val="24"/>
        </w:rPr>
        <w:t xml:space="preserve"> or review on-demand</w:t>
      </w:r>
      <w:r>
        <w:rPr>
          <w:rFonts w:cstheme="minorHAnsi"/>
          <w:sz w:val="24"/>
          <w:szCs w:val="24"/>
        </w:rPr>
        <w:t xml:space="preserve">. </w:t>
      </w:r>
    </w:p>
    <w:p w:rsidR="0088409A" w:rsidRPr="0088409A" w:rsidRDefault="00F26E19" w:rsidP="0088409A">
      <w:pPr>
        <w:rPr>
          <w:rFonts w:cstheme="minorHAnsi"/>
          <w:sz w:val="24"/>
          <w:szCs w:val="24"/>
        </w:rPr>
      </w:pPr>
      <w:bookmarkStart w:id="0" w:name="_GoBack"/>
      <w:bookmarkEnd w:id="0"/>
      <w:r>
        <w:rPr>
          <w:rFonts w:cstheme="minorHAnsi"/>
          <w:sz w:val="24"/>
          <w:szCs w:val="24"/>
        </w:rPr>
        <w:t xml:space="preserve">In terms of my own practice, I can envisage the usefulness of online </w:t>
      </w:r>
      <w:r w:rsidR="009058D5">
        <w:rPr>
          <w:rFonts w:cstheme="minorHAnsi"/>
          <w:sz w:val="24"/>
          <w:szCs w:val="24"/>
        </w:rPr>
        <w:t xml:space="preserve">learning </w:t>
      </w:r>
      <w:r w:rsidR="00781F9A">
        <w:rPr>
          <w:rFonts w:cstheme="minorHAnsi"/>
          <w:sz w:val="24"/>
          <w:szCs w:val="24"/>
        </w:rPr>
        <w:t>resources such</w:t>
      </w:r>
      <w:r>
        <w:rPr>
          <w:rFonts w:cstheme="minorHAnsi"/>
          <w:sz w:val="24"/>
          <w:szCs w:val="24"/>
        </w:rPr>
        <w:t xml:space="preserve"> as   </w:t>
      </w:r>
      <w:r w:rsidR="00E1020D" w:rsidRPr="00E1020D">
        <w:rPr>
          <w:rFonts w:cstheme="minorHAnsi"/>
          <w:sz w:val="24"/>
          <w:szCs w:val="24"/>
        </w:rPr>
        <w:t>MathsCasts</w:t>
      </w:r>
      <w:r>
        <w:rPr>
          <w:rFonts w:cstheme="minorHAnsi"/>
          <w:sz w:val="24"/>
          <w:szCs w:val="24"/>
        </w:rPr>
        <w:t>,</w:t>
      </w:r>
      <w:r w:rsidR="009058D5">
        <w:rPr>
          <w:rFonts w:cstheme="minorHAnsi"/>
          <w:sz w:val="24"/>
          <w:szCs w:val="24"/>
        </w:rPr>
        <w:t xml:space="preserve"> which provides a </w:t>
      </w:r>
      <w:r w:rsidR="009058D5" w:rsidRPr="009058D5">
        <w:rPr>
          <w:rFonts w:cstheme="minorHAnsi"/>
          <w:sz w:val="24"/>
          <w:szCs w:val="24"/>
        </w:rPr>
        <w:t xml:space="preserve">Maths Learning Centre </w:t>
      </w:r>
      <w:r w:rsidR="009058D5">
        <w:rPr>
          <w:rFonts w:cstheme="minorHAnsi"/>
          <w:sz w:val="24"/>
          <w:szCs w:val="24"/>
        </w:rPr>
        <w:t xml:space="preserve">with </w:t>
      </w:r>
      <w:r w:rsidR="009058D5" w:rsidRPr="009058D5">
        <w:rPr>
          <w:rFonts w:cstheme="minorHAnsi"/>
          <w:sz w:val="24"/>
          <w:szCs w:val="24"/>
        </w:rPr>
        <w:t xml:space="preserve">Online </w:t>
      </w:r>
      <w:r w:rsidR="00781F9A" w:rsidRPr="009058D5">
        <w:rPr>
          <w:rFonts w:cstheme="minorHAnsi"/>
          <w:sz w:val="24"/>
          <w:szCs w:val="24"/>
        </w:rPr>
        <w:t>Support</w:t>
      </w:r>
      <w:r w:rsidR="00781F9A">
        <w:rPr>
          <w:rFonts w:cstheme="minorHAnsi"/>
          <w:sz w:val="24"/>
          <w:szCs w:val="24"/>
        </w:rPr>
        <w:t>;</w:t>
      </w:r>
      <w:r w:rsidR="009058D5">
        <w:rPr>
          <w:rFonts w:cstheme="minorHAnsi"/>
          <w:sz w:val="24"/>
          <w:szCs w:val="24"/>
        </w:rPr>
        <w:t xml:space="preserve"> this can take the form </w:t>
      </w:r>
      <w:r w:rsidR="00781F9A">
        <w:rPr>
          <w:rFonts w:cstheme="minorHAnsi"/>
          <w:sz w:val="24"/>
          <w:szCs w:val="24"/>
        </w:rPr>
        <w:t xml:space="preserve">of </w:t>
      </w:r>
      <w:r w:rsidR="00781F9A" w:rsidRPr="00E1020D">
        <w:rPr>
          <w:rFonts w:cstheme="minorHAnsi"/>
          <w:sz w:val="24"/>
          <w:szCs w:val="24"/>
        </w:rPr>
        <w:t>narrated</w:t>
      </w:r>
      <w:r w:rsidR="00E1020D" w:rsidRPr="00E1020D">
        <w:rPr>
          <w:rFonts w:cstheme="minorHAnsi"/>
          <w:sz w:val="24"/>
          <w:szCs w:val="24"/>
        </w:rPr>
        <w:t xml:space="preserve"> screen video </w:t>
      </w:r>
      <w:r w:rsidR="00781F9A" w:rsidRPr="00E1020D">
        <w:rPr>
          <w:rFonts w:cstheme="minorHAnsi"/>
          <w:sz w:val="24"/>
          <w:szCs w:val="24"/>
        </w:rPr>
        <w:t>recordings explaining</w:t>
      </w:r>
      <w:r w:rsidR="00E1020D" w:rsidRPr="00E1020D">
        <w:rPr>
          <w:rFonts w:cstheme="minorHAnsi"/>
          <w:sz w:val="24"/>
          <w:szCs w:val="24"/>
        </w:rPr>
        <w:t xml:space="preserve"> mathematical concepts. </w:t>
      </w:r>
      <w:r w:rsidR="009058D5">
        <w:rPr>
          <w:rFonts w:cstheme="minorHAnsi"/>
          <w:sz w:val="24"/>
          <w:szCs w:val="24"/>
        </w:rPr>
        <w:t>“</w:t>
      </w:r>
      <w:r w:rsidR="00E1020D" w:rsidRPr="00E1020D">
        <w:rPr>
          <w:rFonts w:cstheme="minorHAnsi"/>
          <w:sz w:val="24"/>
          <w:szCs w:val="24"/>
        </w:rPr>
        <w:t>Th</w:t>
      </w:r>
      <w:r w:rsidR="009058D5">
        <w:rPr>
          <w:rFonts w:cstheme="minorHAnsi"/>
          <w:sz w:val="24"/>
          <w:szCs w:val="24"/>
        </w:rPr>
        <w:t xml:space="preserve">ese resources </w:t>
      </w:r>
      <w:r w:rsidR="00E1020D" w:rsidRPr="00E1020D">
        <w:rPr>
          <w:rFonts w:cstheme="minorHAnsi"/>
          <w:sz w:val="24"/>
          <w:szCs w:val="24"/>
        </w:rPr>
        <w:t xml:space="preserve">are produced by the mathematics support centres at Swinburne University of Technology, The University of Limerick and Loughborough University. They are part of an </w:t>
      </w:r>
      <w:r w:rsidRPr="00E1020D">
        <w:rPr>
          <w:rFonts w:cstheme="minorHAnsi"/>
          <w:sz w:val="24"/>
          <w:szCs w:val="24"/>
        </w:rPr>
        <w:t>on-going</w:t>
      </w:r>
      <w:r w:rsidR="00E1020D" w:rsidRPr="00E1020D">
        <w:rPr>
          <w:rFonts w:cstheme="minorHAnsi"/>
          <w:sz w:val="24"/>
          <w:szCs w:val="24"/>
        </w:rPr>
        <w:t xml:space="preserve"> collaborative research project to develop high quality resources and investigate the effectiveness of MathsCasts to support mathematics learning</w:t>
      </w:r>
      <w:r>
        <w:rPr>
          <w:rFonts w:cstheme="minorHAnsi"/>
          <w:sz w:val="24"/>
          <w:szCs w:val="24"/>
        </w:rPr>
        <w:t>”</w:t>
      </w:r>
      <w:r w:rsidR="009058D5">
        <w:rPr>
          <w:rFonts w:cstheme="minorHAnsi"/>
          <w:sz w:val="24"/>
          <w:szCs w:val="24"/>
        </w:rPr>
        <w:t xml:space="preserve"> </w:t>
      </w:r>
      <w:r w:rsidR="0088409A">
        <w:rPr>
          <w:rFonts w:cstheme="minorHAnsi"/>
          <w:sz w:val="24"/>
          <w:szCs w:val="24"/>
        </w:rPr>
        <w:t>(Mathcasts. 2012)</w:t>
      </w:r>
      <w:r w:rsidR="002844FA">
        <w:rPr>
          <w:rFonts w:cstheme="minorHAnsi"/>
          <w:sz w:val="24"/>
          <w:szCs w:val="24"/>
        </w:rPr>
        <w:t>.       The participating student receives a</w:t>
      </w:r>
      <w:r w:rsidR="00A601AA">
        <w:rPr>
          <w:rFonts w:cstheme="minorHAnsi"/>
          <w:sz w:val="24"/>
          <w:szCs w:val="24"/>
        </w:rPr>
        <w:t xml:space="preserve"> tablet or iPad device </w:t>
      </w:r>
      <w:r w:rsidR="002844FA">
        <w:rPr>
          <w:rFonts w:cstheme="minorHAnsi"/>
          <w:sz w:val="24"/>
          <w:szCs w:val="24"/>
        </w:rPr>
        <w:t>p</w:t>
      </w:r>
      <w:r w:rsidR="00A601AA">
        <w:rPr>
          <w:rFonts w:cstheme="minorHAnsi"/>
          <w:sz w:val="24"/>
          <w:szCs w:val="24"/>
        </w:rPr>
        <w:t xml:space="preserve">reloaded with material, </w:t>
      </w:r>
      <w:r w:rsidR="002844FA">
        <w:rPr>
          <w:rFonts w:cstheme="minorHAnsi"/>
          <w:sz w:val="24"/>
          <w:szCs w:val="24"/>
        </w:rPr>
        <w:t xml:space="preserve">in the case of MathsCasts a </w:t>
      </w:r>
      <w:r w:rsidR="00781F9A">
        <w:rPr>
          <w:rFonts w:cstheme="minorHAnsi"/>
          <w:sz w:val="24"/>
          <w:szCs w:val="24"/>
        </w:rPr>
        <w:t xml:space="preserve">comprehensive list of </w:t>
      </w:r>
      <w:r w:rsidR="002844FA">
        <w:rPr>
          <w:rFonts w:cstheme="minorHAnsi"/>
          <w:sz w:val="24"/>
          <w:szCs w:val="24"/>
        </w:rPr>
        <w:t>subject materials</w:t>
      </w:r>
      <w:r w:rsidR="00781F9A">
        <w:rPr>
          <w:rFonts w:cstheme="minorHAnsi"/>
          <w:sz w:val="24"/>
          <w:szCs w:val="24"/>
        </w:rPr>
        <w:t xml:space="preserve"> is</w:t>
      </w:r>
      <w:r w:rsidR="0088409A">
        <w:rPr>
          <w:rFonts w:cstheme="minorHAnsi"/>
          <w:sz w:val="24"/>
          <w:szCs w:val="24"/>
        </w:rPr>
        <w:t xml:space="preserve"> provided covering wide-ranging areas in Maths and Statistics.</w:t>
      </w:r>
      <w:r w:rsidR="002844FA">
        <w:rPr>
          <w:rFonts w:cstheme="minorHAnsi"/>
          <w:sz w:val="24"/>
          <w:szCs w:val="24"/>
        </w:rPr>
        <w:t xml:space="preserve"> </w:t>
      </w:r>
      <w:r w:rsidR="005D0E00">
        <w:rPr>
          <w:rFonts w:cstheme="minorHAnsi"/>
          <w:sz w:val="24"/>
          <w:szCs w:val="24"/>
        </w:rPr>
        <w:t xml:space="preserve">In reference to my own practice this would alleviate the need for a large amount of photocopied worksheets, textbooks, and make it much easier to display material using a projector or interactive whiteboard allowing me to employ more interesting and novel ways to visualise concepts especially in Geometry and Co-ordinate Geometry. </w:t>
      </w:r>
    </w:p>
    <w:p w:rsidR="0088409A" w:rsidRPr="0088409A" w:rsidRDefault="0088409A" w:rsidP="0088409A">
      <w:pPr>
        <w:rPr>
          <w:rFonts w:cstheme="minorHAnsi"/>
          <w:sz w:val="24"/>
          <w:szCs w:val="24"/>
        </w:rPr>
      </w:pPr>
    </w:p>
    <w:p w:rsidR="00E1020D" w:rsidRPr="00E1020D" w:rsidRDefault="0088409A" w:rsidP="0088409A">
      <w:pPr>
        <w:rPr>
          <w:rFonts w:cstheme="minorHAnsi"/>
          <w:sz w:val="24"/>
          <w:szCs w:val="24"/>
        </w:rPr>
      </w:pPr>
      <w:r w:rsidRPr="0088409A">
        <w:rPr>
          <w:rFonts w:cstheme="minorHAnsi"/>
          <w:sz w:val="24"/>
          <w:szCs w:val="24"/>
        </w:rPr>
        <w:t xml:space="preserve">  </w:t>
      </w:r>
    </w:p>
    <w:p w:rsidR="0088409A" w:rsidRPr="0088409A" w:rsidRDefault="00EF1695" w:rsidP="00EF1695">
      <w:pPr>
        <w:rPr>
          <w:rFonts w:cstheme="minorHAnsi"/>
          <w:b/>
          <w:sz w:val="24"/>
          <w:szCs w:val="24"/>
        </w:rPr>
      </w:pPr>
      <w:r w:rsidRPr="0088409A">
        <w:rPr>
          <w:rFonts w:cstheme="minorHAnsi"/>
          <w:b/>
          <w:sz w:val="24"/>
          <w:szCs w:val="24"/>
        </w:rPr>
        <w:t>Reference:</w:t>
      </w:r>
    </w:p>
    <w:p w:rsidR="00EF1695" w:rsidRDefault="00EF1695" w:rsidP="00EF1695">
      <w:pPr>
        <w:rPr>
          <w:rFonts w:cstheme="minorHAnsi"/>
          <w:sz w:val="24"/>
          <w:szCs w:val="24"/>
        </w:rPr>
      </w:pPr>
      <w:r w:rsidRPr="000C7386">
        <w:rPr>
          <w:rFonts w:cstheme="minorHAnsi"/>
          <w:sz w:val="24"/>
          <w:szCs w:val="24"/>
        </w:rPr>
        <w:t>NMC Horizon Report: 2012 Higher Education Edition</w:t>
      </w:r>
    </w:p>
    <w:p w:rsidR="0088409A" w:rsidRPr="000C7386" w:rsidRDefault="0088409A" w:rsidP="00EF1695">
      <w:pPr>
        <w:rPr>
          <w:rFonts w:cstheme="minorHAnsi"/>
          <w:sz w:val="24"/>
          <w:szCs w:val="24"/>
        </w:rPr>
      </w:pPr>
      <w:r>
        <w:rPr>
          <w:rFonts w:cstheme="minorHAnsi"/>
          <w:sz w:val="24"/>
          <w:szCs w:val="24"/>
        </w:rPr>
        <w:t xml:space="preserve">Mathcasts. Creative Commons </w:t>
      </w:r>
      <w:r w:rsidR="00781F9A">
        <w:rPr>
          <w:rFonts w:cstheme="minorHAnsi"/>
          <w:sz w:val="24"/>
          <w:szCs w:val="24"/>
        </w:rPr>
        <w:t>Licence (</w:t>
      </w:r>
      <w:r>
        <w:rPr>
          <w:rFonts w:cstheme="minorHAnsi"/>
          <w:sz w:val="24"/>
          <w:szCs w:val="24"/>
        </w:rPr>
        <w:t xml:space="preserve">2012). Accessed July 2012 </w:t>
      </w:r>
      <w:r w:rsidRPr="0088409A">
        <w:rPr>
          <w:rFonts w:cstheme="minorHAnsi"/>
          <w:sz w:val="24"/>
          <w:szCs w:val="24"/>
        </w:rPr>
        <w:t>www.mathscasts.org/find_a_mathscast.html</w:t>
      </w:r>
    </w:p>
    <w:p w:rsidR="008915C5" w:rsidRPr="000C7386" w:rsidRDefault="008915C5" w:rsidP="00EF1695">
      <w:pPr>
        <w:rPr>
          <w:rFonts w:cstheme="minorHAnsi"/>
          <w:sz w:val="24"/>
          <w:szCs w:val="24"/>
        </w:rPr>
      </w:pPr>
    </w:p>
    <w:p w:rsidR="001C161B" w:rsidRDefault="001C161B" w:rsidP="00EF1695">
      <w:pPr>
        <w:rPr>
          <w:rFonts w:cstheme="minorHAnsi"/>
          <w:sz w:val="24"/>
          <w:szCs w:val="24"/>
        </w:rPr>
      </w:pPr>
    </w:p>
    <w:p w:rsidR="001C161B" w:rsidRDefault="001C161B" w:rsidP="00EF1695">
      <w:pPr>
        <w:rPr>
          <w:rFonts w:cstheme="minorHAnsi"/>
          <w:sz w:val="24"/>
          <w:szCs w:val="24"/>
        </w:rPr>
      </w:pPr>
    </w:p>
    <w:sectPr w:rsidR="001C16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36" w:rsidRDefault="00424736" w:rsidP="0036503C">
      <w:pPr>
        <w:spacing w:after="0" w:line="240" w:lineRule="auto"/>
      </w:pPr>
      <w:r>
        <w:separator/>
      </w:r>
    </w:p>
  </w:endnote>
  <w:endnote w:type="continuationSeparator" w:id="0">
    <w:p w:rsidR="00424736" w:rsidRDefault="00424736" w:rsidP="0036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540850"/>
      <w:docPartObj>
        <w:docPartGallery w:val="Page Numbers (Bottom of Page)"/>
        <w:docPartUnique/>
      </w:docPartObj>
    </w:sdtPr>
    <w:sdtEndPr>
      <w:rPr>
        <w:noProof/>
      </w:rPr>
    </w:sdtEndPr>
    <w:sdtContent>
      <w:p w:rsidR="0036503C" w:rsidRDefault="0036503C">
        <w:pPr>
          <w:pStyle w:val="Footer"/>
        </w:pPr>
        <w:r>
          <w:fldChar w:fldCharType="begin"/>
        </w:r>
        <w:r>
          <w:instrText xml:space="preserve"> PAGE   \* MERGEFORMAT </w:instrText>
        </w:r>
        <w:r>
          <w:fldChar w:fldCharType="separate"/>
        </w:r>
        <w:r w:rsidR="00C80B36">
          <w:rPr>
            <w:noProof/>
          </w:rPr>
          <w:t>2</w:t>
        </w:r>
        <w:r>
          <w:rPr>
            <w:noProof/>
          </w:rPr>
          <w:fldChar w:fldCharType="end"/>
        </w:r>
      </w:p>
    </w:sdtContent>
  </w:sdt>
  <w:p w:rsidR="0036503C" w:rsidRDefault="00365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36" w:rsidRDefault="00424736" w:rsidP="0036503C">
      <w:pPr>
        <w:spacing w:after="0" w:line="240" w:lineRule="auto"/>
      </w:pPr>
      <w:r>
        <w:separator/>
      </w:r>
    </w:p>
  </w:footnote>
  <w:footnote w:type="continuationSeparator" w:id="0">
    <w:p w:rsidR="00424736" w:rsidRDefault="00424736" w:rsidP="003650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95"/>
    <w:rsid w:val="000C0F3B"/>
    <w:rsid w:val="000C7386"/>
    <w:rsid w:val="00147D90"/>
    <w:rsid w:val="001C161B"/>
    <w:rsid w:val="002844FA"/>
    <w:rsid w:val="002D3A58"/>
    <w:rsid w:val="0036503C"/>
    <w:rsid w:val="003F357E"/>
    <w:rsid w:val="00424736"/>
    <w:rsid w:val="0055159E"/>
    <w:rsid w:val="005D0E00"/>
    <w:rsid w:val="006A6B48"/>
    <w:rsid w:val="00736401"/>
    <w:rsid w:val="00781F9A"/>
    <w:rsid w:val="007A0E42"/>
    <w:rsid w:val="0083591A"/>
    <w:rsid w:val="0088409A"/>
    <w:rsid w:val="008915C5"/>
    <w:rsid w:val="009058D5"/>
    <w:rsid w:val="00A601AA"/>
    <w:rsid w:val="00A92C7D"/>
    <w:rsid w:val="00AC5066"/>
    <w:rsid w:val="00C80B36"/>
    <w:rsid w:val="00D11EE1"/>
    <w:rsid w:val="00D72A6D"/>
    <w:rsid w:val="00DE15FE"/>
    <w:rsid w:val="00E1020D"/>
    <w:rsid w:val="00E627D7"/>
    <w:rsid w:val="00ED65D6"/>
    <w:rsid w:val="00EF1695"/>
    <w:rsid w:val="00F26E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65D6"/>
    <w:rPr>
      <w:sz w:val="16"/>
      <w:szCs w:val="16"/>
    </w:rPr>
  </w:style>
  <w:style w:type="paragraph" w:styleId="CommentText">
    <w:name w:val="annotation text"/>
    <w:basedOn w:val="Normal"/>
    <w:link w:val="CommentTextChar"/>
    <w:uiPriority w:val="99"/>
    <w:semiHidden/>
    <w:unhideWhenUsed/>
    <w:rsid w:val="00ED65D6"/>
    <w:pPr>
      <w:spacing w:line="240" w:lineRule="auto"/>
    </w:pPr>
    <w:rPr>
      <w:sz w:val="20"/>
      <w:szCs w:val="20"/>
    </w:rPr>
  </w:style>
  <w:style w:type="character" w:customStyle="1" w:styleId="CommentTextChar">
    <w:name w:val="Comment Text Char"/>
    <w:basedOn w:val="DefaultParagraphFont"/>
    <w:link w:val="CommentText"/>
    <w:uiPriority w:val="99"/>
    <w:semiHidden/>
    <w:rsid w:val="00ED65D6"/>
    <w:rPr>
      <w:sz w:val="20"/>
      <w:szCs w:val="20"/>
    </w:rPr>
  </w:style>
  <w:style w:type="paragraph" w:styleId="CommentSubject">
    <w:name w:val="annotation subject"/>
    <w:basedOn w:val="CommentText"/>
    <w:next w:val="CommentText"/>
    <w:link w:val="CommentSubjectChar"/>
    <w:uiPriority w:val="99"/>
    <w:semiHidden/>
    <w:unhideWhenUsed/>
    <w:rsid w:val="00ED65D6"/>
    <w:rPr>
      <w:b/>
      <w:bCs/>
    </w:rPr>
  </w:style>
  <w:style w:type="character" w:customStyle="1" w:styleId="CommentSubjectChar">
    <w:name w:val="Comment Subject Char"/>
    <w:basedOn w:val="CommentTextChar"/>
    <w:link w:val="CommentSubject"/>
    <w:uiPriority w:val="99"/>
    <w:semiHidden/>
    <w:rsid w:val="00ED65D6"/>
    <w:rPr>
      <w:b/>
      <w:bCs/>
      <w:sz w:val="20"/>
      <w:szCs w:val="20"/>
    </w:rPr>
  </w:style>
  <w:style w:type="paragraph" w:styleId="BalloonText">
    <w:name w:val="Balloon Text"/>
    <w:basedOn w:val="Normal"/>
    <w:link w:val="BalloonTextChar"/>
    <w:uiPriority w:val="99"/>
    <w:semiHidden/>
    <w:unhideWhenUsed/>
    <w:rsid w:val="00ED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D6"/>
    <w:rPr>
      <w:rFonts w:ascii="Tahoma" w:hAnsi="Tahoma" w:cs="Tahoma"/>
      <w:sz w:val="16"/>
      <w:szCs w:val="16"/>
    </w:rPr>
  </w:style>
  <w:style w:type="character" w:customStyle="1" w:styleId="apple-converted-space">
    <w:name w:val="apple-converted-space"/>
    <w:basedOn w:val="DefaultParagraphFont"/>
    <w:rsid w:val="00ED65D6"/>
  </w:style>
  <w:style w:type="paragraph" w:styleId="Header">
    <w:name w:val="header"/>
    <w:basedOn w:val="Normal"/>
    <w:link w:val="HeaderChar"/>
    <w:uiPriority w:val="99"/>
    <w:unhideWhenUsed/>
    <w:rsid w:val="0036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3C"/>
  </w:style>
  <w:style w:type="paragraph" w:styleId="Footer">
    <w:name w:val="footer"/>
    <w:basedOn w:val="Normal"/>
    <w:link w:val="FooterChar"/>
    <w:uiPriority w:val="99"/>
    <w:unhideWhenUsed/>
    <w:rsid w:val="0036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65D6"/>
    <w:rPr>
      <w:sz w:val="16"/>
      <w:szCs w:val="16"/>
    </w:rPr>
  </w:style>
  <w:style w:type="paragraph" w:styleId="CommentText">
    <w:name w:val="annotation text"/>
    <w:basedOn w:val="Normal"/>
    <w:link w:val="CommentTextChar"/>
    <w:uiPriority w:val="99"/>
    <w:semiHidden/>
    <w:unhideWhenUsed/>
    <w:rsid w:val="00ED65D6"/>
    <w:pPr>
      <w:spacing w:line="240" w:lineRule="auto"/>
    </w:pPr>
    <w:rPr>
      <w:sz w:val="20"/>
      <w:szCs w:val="20"/>
    </w:rPr>
  </w:style>
  <w:style w:type="character" w:customStyle="1" w:styleId="CommentTextChar">
    <w:name w:val="Comment Text Char"/>
    <w:basedOn w:val="DefaultParagraphFont"/>
    <w:link w:val="CommentText"/>
    <w:uiPriority w:val="99"/>
    <w:semiHidden/>
    <w:rsid w:val="00ED65D6"/>
    <w:rPr>
      <w:sz w:val="20"/>
      <w:szCs w:val="20"/>
    </w:rPr>
  </w:style>
  <w:style w:type="paragraph" w:styleId="CommentSubject">
    <w:name w:val="annotation subject"/>
    <w:basedOn w:val="CommentText"/>
    <w:next w:val="CommentText"/>
    <w:link w:val="CommentSubjectChar"/>
    <w:uiPriority w:val="99"/>
    <w:semiHidden/>
    <w:unhideWhenUsed/>
    <w:rsid w:val="00ED65D6"/>
    <w:rPr>
      <w:b/>
      <w:bCs/>
    </w:rPr>
  </w:style>
  <w:style w:type="character" w:customStyle="1" w:styleId="CommentSubjectChar">
    <w:name w:val="Comment Subject Char"/>
    <w:basedOn w:val="CommentTextChar"/>
    <w:link w:val="CommentSubject"/>
    <w:uiPriority w:val="99"/>
    <w:semiHidden/>
    <w:rsid w:val="00ED65D6"/>
    <w:rPr>
      <w:b/>
      <w:bCs/>
      <w:sz w:val="20"/>
      <w:szCs w:val="20"/>
    </w:rPr>
  </w:style>
  <w:style w:type="paragraph" w:styleId="BalloonText">
    <w:name w:val="Balloon Text"/>
    <w:basedOn w:val="Normal"/>
    <w:link w:val="BalloonTextChar"/>
    <w:uiPriority w:val="99"/>
    <w:semiHidden/>
    <w:unhideWhenUsed/>
    <w:rsid w:val="00ED6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D6"/>
    <w:rPr>
      <w:rFonts w:ascii="Tahoma" w:hAnsi="Tahoma" w:cs="Tahoma"/>
      <w:sz w:val="16"/>
      <w:szCs w:val="16"/>
    </w:rPr>
  </w:style>
  <w:style w:type="character" w:customStyle="1" w:styleId="apple-converted-space">
    <w:name w:val="apple-converted-space"/>
    <w:basedOn w:val="DefaultParagraphFont"/>
    <w:rsid w:val="00ED65D6"/>
  </w:style>
  <w:style w:type="paragraph" w:styleId="Header">
    <w:name w:val="header"/>
    <w:basedOn w:val="Normal"/>
    <w:link w:val="HeaderChar"/>
    <w:uiPriority w:val="99"/>
    <w:unhideWhenUsed/>
    <w:rsid w:val="00365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03C"/>
  </w:style>
  <w:style w:type="paragraph" w:styleId="Footer">
    <w:name w:val="footer"/>
    <w:basedOn w:val="Normal"/>
    <w:link w:val="FooterChar"/>
    <w:uiPriority w:val="99"/>
    <w:unhideWhenUsed/>
    <w:rsid w:val="0036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2789</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15</cp:revision>
  <dcterms:created xsi:type="dcterms:W3CDTF">2012-07-11T13:21:00Z</dcterms:created>
  <dcterms:modified xsi:type="dcterms:W3CDTF">2012-07-23T08:37:00Z</dcterms:modified>
</cp:coreProperties>
</file>